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14E60A81" w:rsidR="008813EE" w:rsidRPr="00CD0EC3" w:rsidRDefault="0027636F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bookmarkStart w:id="0" w:name="_GoBack"/>
      <w:bookmarkEnd w:id="0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Saffron</w:t>
      </w:r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 w:rsidR="0039207E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 w:rsidR="00546AE7"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>MB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1D4873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Dedicated Task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[SAF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 w:rsidR="00546AE7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MB</w:t>
      </w:r>
      <w:r w:rsidR="001D4873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-TILT2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2C89A600" w:rsidR="00147B91" w:rsidRPr="0039207E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</w:t>
            </w:r>
            <w:r w:rsidR="0027636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ol</w:t>
            </w:r>
            <w:r w:rsidR="005B151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stered Dual Curve Backrest (17”w x 19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”h)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2BA7F2A9" w:rsidR="00CD0EC3" w:rsidRPr="008976BA" w:rsidRDefault="00440EC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DA1252">
                <w:rPr>
                  <w:rStyle w:val="Hyperlink"/>
                  <w:rFonts w:ascii="Calibri Light" w:hAnsi="Calibri Light" w:cs="Times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29CF3FD0" w14:textId="77777777" w:rsidR="0027636F" w:rsidRDefault="0027636F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Molded Polyurethane High Resilient Foam</w:t>
            </w:r>
          </w:p>
          <w:p w14:paraId="3112507C" w14:textId="1112A7DB" w:rsidR="00CA376E" w:rsidRPr="00CA376E" w:rsidRDefault="005B1517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20”w x 19</w:t>
            </w:r>
            <w:r w:rsidR="0027636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”d</w:t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012E4EB9" w14:textId="162B5232" w:rsidR="0055769C" w:rsidRPr="0055769C" w:rsidRDefault="0055769C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1.5” Seat Slider when used with an Extra Small Seat [XSS]</w:t>
            </w:r>
          </w:p>
          <w:p w14:paraId="706D14CF" w14:textId="77777777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36097432" w14:textId="16854B4F" w:rsidR="00D7501F" w:rsidRPr="00E74325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Small Seat (17.5”w x 15.5”d) (Recommended with TATA arm option) [XSS]</w:t>
            </w:r>
          </w:p>
          <w:p w14:paraId="16FD09A7" w14:textId="5DA8F0A7" w:rsidR="0055769C" w:rsidRPr="005B1517" w:rsidRDefault="0055769C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Seat Slider (Adds 1.5” to seat height) [SSLF]</w:t>
            </w:r>
          </w:p>
          <w:p w14:paraId="13BE4026" w14:textId="622B9C45" w:rsidR="005B1517" w:rsidRPr="00D7501F" w:rsidRDefault="005B1517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 [SS]</w:t>
            </w:r>
          </w:p>
          <w:p w14:paraId="2F97A6BA" w14:textId="08A0EB11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Seat (Adds ¼” to seat width and depth) [TDF]</w:t>
            </w:r>
          </w:p>
          <w:p w14:paraId="2066A52C" w14:textId="1CDB5317" w:rsidR="00D7501F" w:rsidRPr="00435A38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[TS]</w:t>
            </w:r>
          </w:p>
          <w:p w14:paraId="542A76FC" w14:textId="50677823" w:rsidR="00CD0EC3" w:rsidRPr="00BE09EF" w:rsidRDefault="0055769C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Tilt2</w:t>
            </w:r>
            <w:r w:rsidR="00E74325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7D1404E1" w14:textId="2FD1A9F6" w:rsidR="00D7501F" w:rsidRPr="0055769C" w:rsidRDefault="0055769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Height Adjustment</w:t>
            </w:r>
          </w:p>
          <w:p w14:paraId="19721BE9" w14:textId="77777777" w:rsidR="0055769C" w:rsidRPr="0055769C" w:rsidRDefault="0055769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Pivot</w:t>
            </w:r>
          </w:p>
          <w:p w14:paraId="6AB12BEC" w14:textId="77777777" w:rsidR="0055769C" w:rsidRPr="0055769C" w:rsidRDefault="0055769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Independent Back Angle Adjustment</w:t>
            </w:r>
          </w:p>
          <w:p w14:paraId="4E734B7E" w14:textId="77777777" w:rsidR="0055769C" w:rsidRPr="0055769C" w:rsidRDefault="0055769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Angle Adjustment</w:t>
            </w:r>
          </w:p>
          <w:p w14:paraId="5618D8CD" w14:textId="0E94A291" w:rsidR="0055769C" w:rsidRPr="0055769C" w:rsidRDefault="0055769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Height</w:t>
            </w:r>
          </w:p>
          <w:p w14:paraId="772D60A6" w14:textId="5B2A3099" w:rsidR="0055769C" w:rsidRPr="008976BA" w:rsidRDefault="0055769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Standard Mechanism 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[STD] 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(optional)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4F33457B" w14:textId="20EFDBAA" w:rsidR="00CD0EC3" w:rsidRPr="00F4029C" w:rsidRDefault="00B85F65" w:rsidP="00F4029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125 mm Pneumatic Lift </w:t>
            </w:r>
            <w:r w:rsidR="00E7432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(15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E7432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  <w:r w:rsidR="00F4029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  <w:r w:rsidR="00CD0EC3" w:rsidRPr="00F4029C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76D86864" w:rsidR="00B85F65" w:rsidRPr="00253A35" w:rsidRDefault="009477D4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(14.75”-17.7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5”) [80mm]</w:t>
            </w:r>
          </w:p>
          <w:p w14:paraId="371EF17B" w14:textId="0659B648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100 mm 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Pneumatic Lift (15</w:t>
            </w:r>
            <w:r w:rsidR="00E7432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”-18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[100mm]</w:t>
            </w:r>
          </w:p>
          <w:p w14:paraId="3B4EBBDA" w14:textId="3E68E84D" w:rsidR="00253A35" w:rsidRPr="00253A35" w:rsidRDefault="0088105A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(16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.5”-22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[140mm]</w:t>
            </w:r>
          </w:p>
          <w:p w14:paraId="0E3B7A5E" w14:textId="26B81AC3" w:rsidR="00253A35" w:rsidRPr="00253A35" w:rsidRDefault="009477D4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157 mm Pneumatic Lift (17.25”-23.2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5”) [157mm]</w:t>
            </w:r>
          </w:p>
          <w:p w14:paraId="025CBBDE" w14:textId="6B702BB5" w:rsidR="00253A35" w:rsidRPr="00253A35" w:rsidRDefault="0088105A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200 mm Pneumatic Lift (21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”-28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[200mm]</w:t>
            </w:r>
          </w:p>
          <w:p w14:paraId="5693DD06" w14:textId="4C567D07" w:rsidR="00CD0EC3" w:rsidRPr="0088105A" w:rsidRDefault="009477D4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267 mm Pneumatic Lift (24”-34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[267mm]</w:t>
            </w:r>
          </w:p>
          <w:p w14:paraId="3742AC3F" w14:textId="1AA21F19" w:rsidR="0088105A" w:rsidRPr="00A001E3" w:rsidRDefault="0088105A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 w:rsidRPr="00F4029C">
              <w:rPr>
                <w:rFonts w:ascii="Calibri Light" w:hAnsi="Calibri Light" w:cs="Times"/>
                <w:i/>
                <w:color w:val="7F7F7F" w:themeColor="text1" w:themeTint="80"/>
                <w:sz w:val="18"/>
                <w:lang w:val="en-US"/>
              </w:rPr>
              <w:t>Base upgraded to 26”</w:t>
            </w:r>
            <w:r w:rsidR="00F4029C" w:rsidRPr="00F4029C">
              <w:rPr>
                <w:rFonts w:ascii="Calibri Light" w:hAnsi="Calibri Light" w:cs="Times"/>
                <w:i/>
                <w:color w:val="7F7F7F" w:themeColor="text1" w:themeTint="80"/>
                <w:sz w:val="18"/>
                <w:lang w:val="en-US"/>
              </w:rPr>
              <w:t xml:space="preserve"> for stability with 200mm &amp;</w:t>
            </w:r>
            <w:r w:rsidRPr="00F4029C">
              <w:rPr>
                <w:rFonts w:ascii="Calibri Light" w:hAnsi="Calibri Light" w:cs="Times"/>
                <w:i/>
                <w:color w:val="7F7F7F" w:themeColor="text1" w:themeTint="80"/>
                <w:sz w:val="18"/>
                <w:lang w:val="en-US"/>
              </w:rPr>
              <w:t xml:space="preserve"> 267mm lifts.</w:t>
            </w:r>
          </w:p>
        </w:tc>
        <w:tc>
          <w:tcPr>
            <w:tcW w:w="4795" w:type="dxa"/>
          </w:tcPr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62E395F7" w:rsidR="00CD0EC3" w:rsidRDefault="00734EE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</w:t>
            </w:r>
            <w:r w:rsidR="00A001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0F64F5AB" w14:textId="445ABF76" w:rsidR="00A456C9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686FEC4E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4DF78E1D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69B04B6B" w14:textId="751D47DB" w:rsidR="00A001E3" w:rsidRPr="00435A38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 Diameter Height Adjustable Footring (for use as a foot rest only) [20FR]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33772949" w14:textId="62C03BB7" w:rsidR="00A001E3" w:rsidRDefault="003917B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Plastic Back Cap </w:t>
            </w:r>
            <w:r w:rsidR="00734EE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II 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(fabric upholstery) [PBC</w:t>
            </w:r>
            <w:r w:rsidR="00734EE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IF]</w:t>
            </w:r>
          </w:p>
          <w:p w14:paraId="03BFB5EC" w14:textId="77777777" w:rsidR="00734EEF" w:rsidRDefault="00734EE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Thoracic Back Support [THB]</w:t>
            </w:r>
          </w:p>
          <w:p w14:paraId="6CB2DB6D" w14:textId="60338B0F" w:rsidR="00734EEF" w:rsidRDefault="00734EE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Adjustable Headrest </w:t>
            </w:r>
          </w:p>
          <w:p w14:paraId="73FC692D" w14:textId="77777777" w:rsidR="003917BD" w:rsidRDefault="003917B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Trim [BT]</w:t>
            </w:r>
          </w:p>
          <w:p w14:paraId="09D4D75F" w14:textId="77777777" w:rsidR="003917BD" w:rsidRDefault="003917B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0D77A115" w14:textId="77777777" w:rsidR="00B57368" w:rsidRDefault="00B57368" w:rsidP="00B5736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11ADEC6" w14:textId="02E666CD" w:rsidR="00B57368" w:rsidRPr="00B57368" w:rsidRDefault="00B57368" w:rsidP="00B5736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66694A50" wp14:editId="7054DE70">
                  <wp:extent cx="1828800" cy="3048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fronII_DT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014C6" w14:textId="2498C362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r w:rsidR="00036489" w:rsidRPr="00BE09EF">
      <w:rPr>
        <w:rFonts w:ascii="Calibri Light" w:hAnsi="Calibri Light"/>
        <w:color w:val="FFFFFF" w:themeColor="background1"/>
        <w:sz w:val="18"/>
      </w:rPr>
      <w:t>ph: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fx: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em: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7B5B"/>
    <w:rsid w:val="00147B91"/>
    <w:rsid w:val="00187691"/>
    <w:rsid w:val="001D4873"/>
    <w:rsid w:val="00210C69"/>
    <w:rsid w:val="00253A35"/>
    <w:rsid w:val="0027636F"/>
    <w:rsid w:val="002874FC"/>
    <w:rsid w:val="002D6757"/>
    <w:rsid w:val="003917BD"/>
    <w:rsid w:val="0039207E"/>
    <w:rsid w:val="00435A38"/>
    <w:rsid w:val="00440ECD"/>
    <w:rsid w:val="00546AE7"/>
    <w:rsid w:val="0055769C"/>
    <w:rsid w:val="005A2AA9"/>
    <w:rsid w:val="005B1517"/>
    <w:rsid w:val="005B48CF"/>
    <w:rsid w:val="005D7294"/>
    <w:rsid w:val="00601A6E"/>
    <w:rsid w:val="006352C5"/>
    <w:rsid w:val="00676AC1"/>
    <w:rsid w:val="006B3398"/>
    <w:rsid w:val="00734EEF"/>
    <w:rsid w:val="0075000D"/>
    <w:rsid w:val="0088105A"/>
    <w:rsid w:val="008813EE"/>
    <w:rsid w:val="008976BA"/>
    <w:rsid w:val="009477D4"/>
    <w:rsid w:val="00956BE8"/>
    <w:rsid w:val="00A001E3"/>
    <w:rsid w:val="00A456C9"/>
    <w:rsid w:val="00AF678F"/>
    <w:rsid w:val="00B0620B"/>
    <w:rsid w:val="00B13AC0"/>
    <w:rsid w:val="00B57368"/>
    <w:rsid w:val="00B85F65"/>
    <w:rsid w:val="00BB2953"/>
    <w:rsid w:val="00BE09EF"/>
    <w:rsid w:val="00C62B48"/>
    <w:rsid w:val="00CA376E"/>
    <w:rsid w:val="00CD0EC3"/>
    <w:rsid w:val="00D4028F"/>
    <w:rsid w:val="00D7501F"/>
    <w:rsid w:val="00DA1252"/>
    <w:rsid w:val="00E74325"/>
    <w:rsid w:val="00EC5306"/>
    <w:rsid w:val="00F4029C"/>
    <w:rsid w:val="00F433BD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85354E-7BDD-4F44-86AE-8B7ED9DA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2</cp:revision>
  <cp:lastPrinted>2015-12-01T20:17:00Z</cp:lastPrinted>
  <dcterms:created xsi:type="dcterms:W3CDTF">2016-02-20T15:37:00Z</dcterms:created>
  <dcterms:modified xsi:type="dcterms:W3CDTF">2016-02-20T15:37:00Z</dcterms:modified>
</cp:coreProperties>
</file>